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2B15" w14:textId="77777777" w:rsidR="0037785F" w:rsidRPr="0037785F" w:rsidRDefault="0037785F" w:rsidP="0037785F">
      <w:pPr>
        <w:pStyle w:val="Title"/>
        <w:rPr>
          <w:rFonts w:ascii="Arial" w:hAnsi="Arial" w:cs="Arial"/>
          <w:b/>
          <w:bCs/>
        </w:rPr>
      </w:pPr>
      <w:r w:rsidRPr="0037785F">
        <w:rPr>
          <w:rFonts w:ascii="Arial" w:hAnsi="Arial" w:cs="Arial"/>
          <w:b/>
          <w:bCs/>
        </w:rPr>
        <w:t>Primary School English Policy Template – [School Name]</w:t>
      </w:r>
    </w:p>
    <w:p w14:paraId="45FC94E1" w14:textId="77777777" w:rsidR="0037785F" w:rsidRPr="0037785F" w:rsidRDefault="0037785F" w:rsidP="0037785F">
      <w:pPr>
        <w:rPr>
          <w:rFonts w:ascii="Arial" w:hAnsi="Arial" w:cs="Arial"/>
        </w:rPr>
      </w:pPr>
    </w:p>
    <w:p w14:paraId="05E843D3" w14:textId="77777777" w:rsidR="0037785F" w:rsidRPr="0037785F" w:rsidRDefault="0037785F" w:rsidP="0037785F">
      <w:pPr>
        <w:pStyle w:val="ListParagraph"/>
        <w:numPr>
          <w:ilvl w:val="0"/>
          <w:numId w:val="26"/>
        </w:numPr>
        <w:rPr>
          <w:rFonts w:ascii="Arial" w:hAnsi="Arial" w:cs="Arial"/>
        </w:rPr>
      </w:pPr>
      <w:r w:rsidRPr="0037785F">
        <w:rPr>
          <w:rFonts w:ascii="Arial" w:hAnsi="Arial" w:cs="Arial"/>
        </w:rPr>
        <w:t>Approved by [Governing Body / Proprietor] on [Date]</w:t>
      </w:r>
    </w:p>
    <w:p w14:paraId="3A7E9F17" w14:textId="77777777" w:rsidR="0037785F" w:rsidRPr="0037785F" w:rsidRDefault="0037785F" w:rsidP="0037785F">
      <w:pPr>
        <w:pStyle w:val="ListParagraph"/>
        <w:numPr>
          <w:ilvl w:val="0"/>
          <w:numId w:val="26"/>
        </w:numPr>
        <w:rPr>
          <w:rFonts w:ascii="Arial" w:hAnsi="Arial" w:cs="Arial"/>
        </w:rPr>
      </w:pPr>
      <w:r w:rsidRPr="0037785F">
        <w:rPr>
          <w:rFonts w:ascii="Arial" w:hAnsi="Arial" w:cs="Arial"/>
        </w:rPr>
        <w:t>Policy owner: [English Subject Lead Name]</w:t>
      </w:r>
    </w:p>
    <w:p w14:paraId="26A9F9FE" w14:textId="77777777" w:rsidR="0037785F" w:rsidRPr="0037785F" w:rsidRDefault="0037785F" w:rsidP="0037785F">
      <w:pPr>
        <w:pStyle w:val="ListParagraph"/>
        <w:numPr>
          <w:ilvl w:val="0"/>
          <w:numId w:val="26"/>
        </w:numPr>
        <w:rPr>
          <w:rFonts w:ascii="Arial" w:hAnsi="Arial" w:cs="Arial"/>
        </w:rPr>
      </w:pPr>
      <w:r w:rsidRPr="0037785F">
        <w:rPr>
          <w:rFonts w:ascii="Arial" w:hAnsi="Arial" w:cs="Arial"/>
        </w:rPr>
        <w:t>Responsible senior leader: [Headteacher / Principal Name]</w:t>
      </w:r>
    </w:p>
    <w:p w14:paraId="61E8476F" w14:textId="77777777" w:rsidR="0037785F" w:rsidRPr="0037785F" w:rsidRDefault="0037785F" w:rsidP="0037785F">
      <w:pPr>
        <w:pStyle w:val="ListParagraph"/>
        <w:numPr>
          <w:ilvl w:val="0"/>
          <w:numId w:val="26"/>
        </w:numPr>
        <w:rPr>
          <w:rFonts w:ascii="Arial" w:hAnsi="Arial" w:cs="Arial"/>
        </w:rPr>
      </w:pPr>
      <w:r w:rsidRPr="0037785F">
        <w:rPr>
          <w:rFonts w:ascii="Arial" w:hAnsi="Arial" w:cs="Arial"/>
        </w:rPr>
        <w:t>Link governor: [Name]</w:t>
      </w:r>
    </w:p>
    <w:p w14:paraId="27095613" w14:textId="77777777" w:rsidR="0037785F" w:rsidRPr="0037785F" w:rsidRDefault="0037785F" w:rsidP="0037785F">
      <w:pPr>
        <w:pStyle w:val="ListParagraph"/>
        <w:numPr>
          <w:ilvl w:val="0"/>
          <w:numId w:val="26"/>
        </w:numPr>
        <w:rPr>
          <w:rFonts w:ascii="Arial" w:hAnsi="Arial" w:cs="Arial"/>
        </w:rPr>
      </w:pPr>
      <w:r w:rsidRPr="0037785F">
        <w:rPr>
          <w:rFonts w:ascii="Arial" w:hAnsi="Arial" w:cs="Arial"/>
        </w:rPr>
        <w:t>SENCO: [Name]</w:t>
      </w:r>
    </w:p>
    <w:p w14:paraId="2C37EE32" w14:textId="77777777" w:rsidR="0037785F" w:rsidRPr="0037785F" w:rsidRDefault="0037785F" w:rsidP="0037785F">
      <w:pPr>
        <w:pStyle w:val="ListParagraph"/>
        <w:numPr>
          <w:ilvl w:val="0"/>
          <w:numId w:val="26"/>
        </w:numPr>
        <w:rPr>
          <w:rFonts w:ascii="Arial" w:hAnsi="Arial" w:cs="Arial"/>
        </w:rPr>
      </w:pPr>
      <w:r w:rsidRPr="0037785F">
        <w:rPr>
          <w:rFonts w:ascii="Arial" w:hAnsi="Arial" w:cs="Arial"/>
        </w:rPr>
        <w:t>Designated Safeguarding Lead: [Name]</w:t>
      </w:r>
    </w:p>
    <w:p w14:paraId="78B9BF17" w14:textId="77777777" w:rsidR="0037785F" w:rsidRPr="0037785F" w:rsidRDefault="0037785F" w:rsidP="0037785F">
      <w:pPr>
        <w:pStyle w:val="ListParagraph"/>
        <w:numPr>
          <w:ilvl w:val="0"/>
          <w:numId w:val="26"/>
        </w:numPr>
        <w:rPr>
          <w:rFonts w:ascii="Arial" w:hAnsi="Arial" w:cs="Arial"/>
        </w:rPr>
      </w:pPr>
      <w:r w:rsidRPr="0037785F">
        <w:rPr>
          <w:rFonts w:ascii="Arial" w:hAnsi="Arial" w:cs="Arial"/>
        </w:rPr>
        <w:t>Data Protection Officer: [Name]</w:t>
      </w:r>
    </w:p>
    <w:p w14:paraId="08E4C7C6" w14:textId="77777777" w:rsidR="0037785F" w:rsidRPr="0037785F" w:rsidRDefault="0037785F" w:rsidP="0037785F">
      <w:pPr>
        <w:pStyle w:val="ListParagraph"/>
        <w:numPr>
          <w:ilvl w:val="0"/>
          <w:numId w:val="26"/>
        </w:numPr>
        <w:rPr>
          <w:rFonts w:ascii="Arial" w:hAnsi="Arial" w:cs="Arial"/>
        </w:rPr>
      </w:pPr>
      <w:r w:rsidRPr="0037785F">
        <w:rPr>
          <w:rFonts w:ascii="Arial" w:hAnsi="Arial" w:cs="Arial"/>
        </w:rPr>
        <w:t>Next review due: [Month, Year]</w:t>
      </w:r>
    </w:p>
    <w:p w14:paraId="4BD0B87E" w14:textId="77777777" w:rsidR="0037785F" w:rsidRPr="0037785F" w:rsidRDefault="0037785F" w:rsidP="0037785F">
      <w:pPr>
        <w:rPr>
          <w:rFonts w:ascii="Arial" w:hAnsi="Arial" w:cs="Arial"/>
        </w:rPr>
      </w:pPr>
    </w:p>
    <w:p w14:paraId="21429124" w14:textId="77777777" w:rsidR="0037785F" w:rsidRPr="0037785F" w:rsidRDefault="0037785F" w:rsidP="0037785F">
      <w:pPr>
        <w:pStyle w:val="Heading2"/>
        <w:rPr>
          <w:rFonts w:ascii="Arial" w:hAnsi="Arial" w:cs="Arial"/>
        </w:rPr>
      </w:pPr>
      <w:r w:rsidRPr="0037785F">
        <w:rPr>
          <w:rFonts w:ascii="Arial" w:hAnsi="Arial" w:cs="Arial"/>
        </w:rPr>
        <w:t>Vision</w:t>
      </w:r>
    </w:p>
    <w:p w14:paraId="11C6E3FA" w14:textId="77777777" w:rsidR="0037785F" w:rsidRPr="0037785F" w:rsidRDefault="0037785F" w:rsidP="0037785F">
      <w:pPr>
        <w:rPr>
          <w:rFonts w:ascii="Arial" w:hAnsi="Arial" w:cs="Arial"/>
        </w:rPr>
      </w:pPr>
    </w:p>
    <w:p w14:paraId="1624B5C1" w14:textId="77777777" w:rsidR="0037785F" w:rsidRPr="0037785F" w:rsidRDefault="0037785F" w:rsidP="0037785F">
      <w:pPr>
        <w:rPr>
          <w:rFonts w:ascii="Arial" w:hAnsi="Arial" w:cs="Arial"/>
        </w:rPr>
      </w:pPr>
      <w:r w:rsidRPr="0037785F">
        <w:rPr>
          <w:rFonts w:ascii="Arial" w:hAnsi="Arial" w:cs="Arial"/>
        </w:rPr>
        <w:t>[School Name] aims for every pupil to speak with confidence, read with fluency and understanding, and write with accuracy and purpose. English is the foundation of learning across the curriculum and a prerequisite for full participation in school and community life. Our vision is to build a rigorous, knowledge-rich English curriculum that secures oral language, reading and writing as mutually reinforcing domains. We expect every pupil to make strong progress from their starting point through precise teaching, carefully sequenced practice, and regular opportunities to apply learning in meaningful contexts. We cultivate a reading culture in which staff model enthusiastic reading, families are partners in reading at home, and pupils encounter a rich, diverse range of literature, poetry and non-fiction that builds background knowledge and broadens horizons. Our vision is inclusive and ambitious for all pupils, including pupils with special educational needs and disabilities, pupils with English as an additional language, pupils eligible for the pupil premium, and pupils who join mid-phase. We set high standards for courtesy, presentation and scholarly habits so that pupils take pride in their work and understand that careful reading and accurate writing are gateways to opportunity.</w:t>
      </w:r>
    </w:p>
    <w:p w14:paraId="195D6EFA" w14:textId="77777777" w:rsidR="0037785F" w:rsidRPr="0037785F" w:rsidRDefault="0037785F" w:rsidP="0037785F">
      <w:pPr>
        <w:rPr>
          <w:rFonts w:ascii="Arial" w:hAnsi="Arial" w:cs="Arial"/>
        </w:rPr>
      </w:pPr>
    </w:p>
    <w:p w14:paraId="307739B3" w14:textId="77777777" w:rsidR="0037785F" w:rsidRPr="0037785F" w:rsidRDefault="0037785F" w:rsidP="0037785F">
      <w:pPr>
        <w:pStyle w:val="Heading2"/>
        <w:rPr>
          <w:rFonts w:ascii="Arial" w:hAnsi="Arial" w:cs="Arial"/>
        </w:rPr>
      </w:pPr>
      <w:r w:rsidRPr="0037785F">
        <w:rPr>
          <w:rFonts w:ascii="Arial" w:hAnsi="Arial" w:cs="Arial"/>
        </w:rPr>
        <w:t>Legal framework</w:t>
      </w:r>
    </w:p>
    <w:p w14:paraId="68ED4970" w14:textId="77777777" w:rsidR="0037785F" w:rsidRPr="0037785F" w:rsidRDefault="0037785F" w:rsidP="0037785F">
      <w:pPr>
        <w:rPr>
          <w:rFonts w:ascii="Arial" w:hAnsi="Arial" w:cs="Arial"/>
        </w:rPr>
      </w:pPr>
    </w:p>
    <w:p w14:paraId="72273D7A" w14:textId="77777777" w:rsidR="0037785F" w:rsidRPr="0037785F" w:rsidRDefault="0037785F" w:rsidP="0037785F">
      <w:pPr>
        <w:rPr>
          <w:rFonts w:ascii="Arial" w:hAnsi="Arial" w:cs="Arial"/>
        </w:rPr>
      </w:pPr>
      <w:r w:rsidRPr="0037785F">
        <w:rPr>
          <w:rFonts w:ascii="Arial" w:hAnsi="Arial" w:cs="Arial"/>
        </w:rPr>
        <w:t xml:space="preserve">This policy operates within the statutory requirements that govern curriculum, assessment, safeguarding, and inspection for schools in England. The national curriculum sets out the programmes of study and attainment expectations for English at key stages 1 and 2, and should be read alongside the framework documents for primary and secondary to ensure continuity at transition. The Early Years Foundation Stage statutory framework sets </w:t>
      </w:r>
      <w:r w:rsidRPr="0037785F">
        <w:rPr>
          <w:rFonts w:ascii="Arial" w:hAnsi="Arial" w:cs="Arial"/>
        </w:rPr>
        <w:lastRenderedPageBreak/>
        <w:t>standards for Communication and Language and Literacy in Reception. Statutory assessment arrangements include the phonics screening check and key stage 2 national curriculum tests and teacher assessments. Personal data processed as part of assessment, reporting and record keeping is handled under the UK General Data Protection Regulation and the Data Protection Act 2018. Maintained schools and academies are inspected under the Education Inspection Framework for use from November 2025, while independent schools are inspected under the ISI inspection framework. Schools with boarding provision must also meet the National Minimum Standards for Boarding Schools. Department for Education guidance, including The Reading Framework and The Writing Framework, informs how leaders strengthen early reading, reading across the curriculum, handwriting, spelling, sentence mastery and the deliberate teaching of grammar and punctuation. The government’s response to the curriculum and assessment review is considered where it affects English curriculum design, assessment practices and transition to key stage 3. The school’s obligations on online safety, safeguarding and suitability of materials are set out in the safeguarding policy and related procedures.</w:t>
      </w:r>
    </w:p>
    <w:p w14:paraId="666E71D2" w14:textId="77777777" w:rsidR="0037785F" w:rsidRPr="0037785F" w:rsidRDefault="0037785F" w:rsidP="0037785F">
      <w:pPr>
        <w:rPr>
          <w:rFonts w:ascii="Arial" w:hAnsi="Arial" w:cs="Arial"/>
        </w:rPr>
      </w:pPr>
    </w:p>
    <w:p w14:paraId="361172E9" w14:textId="77777777" w:rsidR="0037785F" w:rsidRPr="0037785F" w:rsidRDefault="0037785F" w:rsidP="0037785F">
      <w:pPr>
        <w:pStyle w:val="Heading2"/>
        <w:rPr>
          <w:rFonts w:ascii="Arial" w:hAnsi="Arial" w:cs="Arial"/>
        </w:rPr>
      </w:pPr>
      <w:r w:rsidRPr="0037785F">
        <w:rPr>
          <w:rFonts w:ascii="Arial" w:hAnsi="Arial" w:cs="Arial"/>
        </w:rPr>
        <w:t>Roles and responsibilities</w:t>
      </w:r>
    </w:p>
    <w:p w14:paraId="56722484" w14:textId="77777777" w:rsidR="0037785F" w:rsidRPr="0037785F" w:rsidRDefault="0037785F" w:rsidP="0037785F">
      <w:pPr>
        <w:rPr>
          <w:rFonts w:ascii="Arial" w:hAnsi="Arial" w:cs="Arial"/>
        </w:rPr>
      </w:pPr>
    </w:p>
    <w:p w14:paraId="73EFCDEB" w14:textId="77777777" w:rsidR="0037785F" w:rsidRPr="0037785F" w:rsidRDefault="0037785F" w:rsidP="0037785F">
      <w:pPr>
        <w:rPr>
          <w:rFonts w:ascii="Arial" w:hAnsi="Arial" w:cs="Arial"/>
        </w:rPr>
      </w:pPr>
      <w:r w:rsidRPr="0037785F">
        <w:rPr>
          <w:rFonts w:ascii="Arial" w:hAnsi="Arial" w:cs="Arial"/>
        </w:rPr>
        <w:t>The governing body or proprietor approves this policy, ensures statutory compliance, and receives termly reports on curriculum coverage, attainment, progress and the quality of provision in English. The headteacher is responsible for the quality of education in English, ensures that statutory requirements are met, and allocates resources to sustain excellent provision, including staffing, training and the purchase of high-quality texts and materials. The English subject lead curates the curriculum, ensures coherence and ambition, leads on selection and sequencing of knowledge and texts, and provides professional development so that teachers implement agreed approaches with fidelity. The subject lead maintains the English handbook with long-term maps, progression documents, writing models, assessment principles and moderation procedures. The SENCO ensures that adaptations and interventions are appropriate, evidence-based and integrated with classroom teaching, and that pupils with SEND receive high expectations and entitlements without narrowing the curriculum. Class teachers implement the curriculum, adapt teaching responsively, articulate precise success criteria, and maintain high expectations for oracy, reading fluency, vocabulary, grammar, spelling, handwriting, composition and presentation. Teaching assistants are trained to support early reading, fluency practice and targeted interventions, and to reinforce classroom routines. The DSL assures that texts and materials are age-appropriate, safe and compliant with the school’s safeguarding policy. The DPO provides advice so that assessment and pupil information, including reading records and work samples, are processed lawfully and securely. Families support reading at home, attend information sessions on phonics and reading, and maintain home–school dialogue through the school’s chosen systems. External partners, including local libraries and community organisations, contribute to enrichment, reading for pleasure initiatives and targeted provision where appropriate.</w:t>
      </w:r>
    </w:p>
    <w:p w14:paraId="51BB94C6" w14:textId="77777777" w:rsidR="0037785F" w:rsidRPr="0037785F" w:rsidRDefault="0037785F" w:rsidP="0037785F">
      <w:pPr>
        <w:rPr>
          <w:rFonts w:ascii="Arial" w:hAnsi="Arial" w:cs="Arial"/>
        </w:rPr>
      </w:pPr>
    </w:p>
    <w:p w14:paraId="2447590E" w14:textId="77777777" w:rsidR="0037785F" w:rsidRPr="0037785F" w:rsidRDefault="0037785F" w:rsidP="0037785F">
      <w:pPr>
        <w:rPr>
          <w:rFonts w:ascii="Arial" w:hAnsi="Arial" w:cs="Arial"/>
        </w:rPr>
      </w:pPr>
      <w:r w:rsidRPr="0037785F">
        <w:rPr>
          <w:rFonts w:ascii="Arial" w:hAnsi="Arial" w:cs="Arial"/>
        </w:rPr>
        <w:lastRenderedPageBreak/>
        <w:t>Named roles for this policy: Headteacher: [Name]. English Subject Lead: [Name]. SENCO: [Name]. DSL: [Name]. DPO: [Name]. Chair of Governors or Proprietor: [Name]. Link Governor for English: [Name].</w:t>
      </w:r>
    </w:p>
    <w:p w14:paraId="603041DB" w14:textId="77777777" w:rsidR="0037785F" w:rsidRPr="0037785F" w:rsidRDefault="0037785F" w:rsidP="0037785F">
      <w:pPr>
        <w:rPr>
          <w:rFonts w:ascii="Arial" w:hAnsi="Arial" w:cs="Arial"/>
        </w:rPr>
      </w:pPr>
    </w:p>
    <w:p w14:paraId="365B4B3F" w14:textId="77777777" w:rsidR="0037785F" w:rsidRPr="0037785F" w:rsidRDefault="0037785F" w:rsidP="0037785F">
      <w:pPr>
        <w:pStyle w:val="Heading2"/>
        <w:rPr>
          <w:rFonts w:ascii="Arial" w:hAnsi="Arial" w:cs="Arial"/>
        </w:rPr>
      </w:pPr>
      <w:r w:rsidRPr="0037785F">
        <w:rPr>
          <w:rFonts w:ascii="Arial" w:hAnsi="Arial" w:cs="Arial"/>
        </w:rPr>
        <w:t>National curriculum references</w:t>
      </w:r>
    </w:p>
    <w:p w14:paraId="67627DCF" w14:textId="77777777" w:rsidR="0037785F" w:rsidRPr="0037785F" w:rsidRDefault="0037785F" w:rsidP="0037785F">
      <w:pPr>
        <w:rPr>
          <w:rFonts w:ascii="Arial" w:hAnsi="Arial" w:cs="Arial"/>
        </w:rPr>
      </w:pPr>
    </w:p>
    <w:p w14:paraId="48816ACE" w14:textId="77777777" w:rsidR="0037785F" w:rsidRPr="0037785F" w:rsidRDefault="0037785F" w:rsidP="0037785F">
      <w:pPr>
        <w:rPr>
          <w:rFonts w:ascii="Arial" w:hAnsi="Arial" w:cs="Arial"/>
        </w:rPr>
      </w:pPr>
      <w:r w:rsidRPr="0037785F">
        <w:rPr>
          <w:rFonts w:ascii="Arial" w:hAnsi="Arial" w:cs="Arial"/>
        </w:rPr>
        <w:t>The English curriculum at [School Name] is aligned to the national curriculum programmes of study for spoken language, reading and writing at key stages 1 and 2. Planning and assessment directly reference the statutory statements so that coverage, depth and progression are assured for word reading, comprehension, transcription, vocabulary, grammar and punctuation, composition and spoken language. In Reception, teaching is aligned with the EYFS areas of Communication and Language and Literacy, including word reading, comprehension and writing. The selection of texts and tasks ensures that pupils appreciate a rich and varied literary heritage while building the vocabulary and knowledge required for independent reading of increasingly complex texts. The curriculum gives attention to the development of fluent, automatic decoding through systematic synthetic phonics, accurate spelling through cumulative instruction, legible and fluent handwriting through explicit teaching and practice, and composition through modelling, guided practice and well-structured opportunities to write for authentic purposes and audiences. Transition to key stage 3 is supported through explicit attention to disciplinary literacy and the consolidation of fluency and comprehension so that pupils can engage with the wider curriculum.</w:t>
      </w:r>
    </w:p>
    <w:p w14:paraId="27EB3D4D" w14:textId="77777777" w:rsidR="0037785F" w:rsidRPr="0037785F" w:rsidRDefault="0037785F" w:rsidP="0037785F">
      <w:pPr>
        <w:rPr>
          <w:rFonts w:ascii="Arial" w:hAnsi="Arial" w:cs="Arial"/>
        </w:rPr>
      </w:pPr>
    </w:p>
    <w:p w14:paraId="069B6BFF" w14:textId="77777777" w:rsidR="0037785F" w:rsidRPr="0037785F" w:rsidRDefault="0037785F" w:rsidP="0037785F">
      <w:pPr>
        <w:pStyle w:val="Heading2"/>
        <w:rPr>
          <w:rFonts w:ascii="Arial" w:hAnsi="Arial" w:cs="Arial"/>
        </w:rPr>
      </w:pPr>
      <w:r w:rsidRPr="0037785F">
        <w:rPr>
          <w:rFonts w:ascii="Arial" w:hAnsi="Arial" w:cs="Arial"/>
        </w:rPr>
        <w:t>Purpose</w:t>
      </w:r>
    </w:p>
    <w:p w14:paraId="138AD1E2" w14:textId="77777777" w:rsidR="0037785F" w:rsidRPr="0037785F" w:rsidRDefault="0037785F" w:rsidP="0037785F">
      <w:pPr>
        <w:rPr>
          <w:rFonts w:ascii="Arial" w:hAnsi="Arial" w:cs="Arial"/>
        </w:rPr>
      </w:pPr>
    </w:p>
    <w:p w14:paraId="4FA28013" w14:textId="77777777" w:rsidR="0037785F" w:rsidRPr="0037785F" w:rsidRDefault="0037785F" w:rsidP="0037785F">
      <w:pPr>
        <w:rPr>
          <w:rFonts w:ascii="Arial" w:hAnsi="Arial" w:cs="Arial"/>
        </w:rPr>
      </w:pPr>
      <w:r w:rsidRPr="0037785F">
        <w:rPr>
          <w:rFonts w:ascii="Arial" w:hAnsi="Arial" w:cs="Arial"/>
        </w:rPr>
        <w:t>This policy sets out the principles, structures and practices that will secure high standards in English for all pupils. It provides clarity on curriculum intent, teaching approaches, assessment, inclusion, leadership and quality assurance. It explains how pupils will acquire secure foundational knowledge in language, reading and writing, and how the school will maintain a purposeful reading culture that extends beyond the English lesson. It serves as an operational guide for staff, a transparent statement of provision for families, and a practical reference for inspection and governance. It ensures that the school’s approach remains lawful, ethical, inclusive and aligned with national expectations, while being specific to the school’s context and the needs of its pupils.</w:t>
      </w:r>
    </w:p>
    <w:p w14:paraId="281842DA" w14:textId="77777777" w:rsidR="0037785F" w:rsidRPr="0037785F" w:rsidRDefault="0037785F" w:rsidP="0037785F">
      <w:pPr>
        <w:rPr>
          <w:rFonts w:ascii="Arial" w:hAnsi="Arial" w:cs="Arial"/>
        </w:rPr>
      </w:pPr>
    </w:p>
    <w:p w14:paraId="45C978E4" w14:textId="77777777" w:rsidR="0037785F" w:rsidRPr="0037785F" w:rsidRDefault="0037785F" w:rsidP="0037785F">
      <w:pPr>
        <w:pStyle w:val="Heading2"/>
        <w:rPr>
          <w:rFonts w:ascii="Arial" w:hAnsi="Arial" w:cs="Arial"/>
        </w:rPr>
      </w:pPr>
      <w:r w:rsidRPr="0037785F">
        <w:rPr>
          <w:rFonts w:ascii="Arial" w:hAnsi="Arial" w:cs="Arial"/>
        </w:rPr>
        <w:t>Intent</w:t>
      </w:r>
    </w:p>
    <w:p w14:paraId="5D2F988B" w14:textId="77777777" w:rsidR="0037785F" w:rsidRPr="0037785F" w:rsidRDefault="0037785F" w:rsidP="0037785F">
      <w:pPr>
        <w:rPr>
          <w:rFonts w:ascii="Arial" w:hAnsi="Arial" w:cs="Arial"/>
        </w:rPr>
      </w:pPr>
    </w:p>
    <w:p w14:paraId="05FC04E9" w14:textId="77777777" w:rsidR="0037785F" w:rsidRPr="0037785F" w:rsidRDefault="0037785F" w:rsidP="0037785F">
      <w:pPr>
        <w:rPr>
          <w:rFonts w:ascii="Arial" w:hAnsi="Arial" w:cs="Arial"/>
        </w:rPr>
      </w:pPr>
      <w:r w:rsidRPr="0037785F">
        <w:rPr>
          <w:rFonts w:ascii="Arial" w:hAnsi="Arial" w:cs="Arial"/>
        </w:rPr>
        <w:lastRenderedPageBreak/>
        <w:t>The intent of the English curriculum is to enable pupils to become articulate speakers, fluent readers and effective writers who can think critically, communicate clearly and enjoy literature. The curriculum is knowledge-rich and deliberately sequenced. In spoken language, pupils learn to listen attentively, speak in full sentences, explain and justify ideas, and adapt talk to purpose and audience. In reading, pupils secure accurate decoding through a validated systematic synthetic phonics programme taught with fidelity, develop fluency through repeated oral reading and prosody, and deepen comprehension through explicit instruction in vocabulary, background knowledge and text structure. In writing, pupils secure transcriptional accuracy through focused teaching of handwriting and spelling, and learn how grammar and vocabulary choices shape meaning. They are taught the writing process of planning, drafting, revising and editing, with strong teacher modelling and frequent opportunities for purposeful writing across subjects. The curriculum is designed to develop reading for pleasure and the habit of independent reading. A coherent reading spine specifies high-quality read-</w:t>
      </w:r>
      <w:proofErr w:type="spellStart"/>
      <w:r w:rsidRPr="0037785F">
        <w:rPr>
          <w:rFonts w:ascii="Arial" w:hAnsi="Arial" w:cs="Arial"/>
        </w:rPr>
        <w:t>alouds</w:t>
      </w:r>
      <w:proofErr w:type="spellEnd"/>
      <w:r w:rsidRPr="0037785F">
        <w:rPr>
          <w:rFonts w:ascii="Arial" w:hAnsi="Arial" w:cs="Arial"/>
        </w:rPr>
        <w:t xml:space="preserve"> and class texts for each year group, chosen to extend knowledge, broaden vocabulary and expose pupils to ambitious writing. The curriculum sets the highest expectations for all pupils and anticipates the need for additional practice and targeted intervention for those at risk of falling behind, without narrowing the curriculum or reducing ambition.</w:t>
      </w:r>
    </w:p>
    <w:p w14:paraId="30550E26" w14:textId="77777777" w:rsidR="0037785F" w:rsidRPr="0037785F" w:rsidRDefault="0037785F" w:rsidP="0037785F">
      <w:pPr>
        <w:rPr>
          <w:rFonts w:ascii="Arial" w:hAnsi="Arial" w:cs="Arial"/>
        </w:rPr>
      </w:pPr>
    </w:p>
    <w:p w14:paraId="4A0CA7CA" w14:textId="77777777" w:rsidR="0037785F" w:rsidRPr="0037785F" w:rsidRDefault="0037785F" w:rsidP="0037785F">
      <w:pPr>
        <w:pStyle w:val="Heading2"/>
        <w:rPr>
          <w:rFonts w:ascii="Arial" w:hAnsi="Arial" w:cs="Arial"/>
        </w:rPr>
      </w:pPr>
      <w:r w:rsidRPr="0037785F">
        <w:rPr>
          <w:rFonts w:ascii="Arial" w:hAnsi="Arial" w:cs="Arial"/>
        </w:rPr>
        <w:t>Implementation</w:t>
      </w:r>
    </w:p>
    <w:p w14:paraId="628DBE02" w14:textId="77777777" w:rsidR="0037785F" w:rsidRPr="0037785F" w:rsidRDefault="0037785F" w:rsidP="0037785F">
      <w:pPr>
        <w:rPr>
          <w:rFonts w:ascii="Arial" w:hAnsi="Arial" w:cs="Arial"/>
        </w:rPr>
      </w:pPr>
    </w:p>
    <w:p w14:paraId="72BF3375" w14:textId="77777777" w:rsidR="0037785F" w:rsidRPr="0037785F" w:rsidRDefault="0037785F" w:rsidP="0037785F">
      <w:pPr>
        <w:rPr>
          <w:rFonts w:ascii="Arial" w:hAnsi="Arial" w:cs="Arial"/>
        </w:rPr>
      </w:pPr>
      <w:r w:rsidRPr="0037785F">
        <w:rPr>
          <w:rFonts w:ascii="Arial" w:hAnsi="Arial" w:cs="Arial"/>
          <w:b/>
          <w:bCs/>
        </w:rPr>
        <w:t>Implementation</w:t>
      </w:r>
      <w:r w:rsidRPr="0037785F">
        <w:rPr>
          <w:rFonts w:ascii="Arial" w:hAnsi="Arial" w:cs="Arial"/>
        </w:rPr>
        <w:t xml:space="preserve"> is precise, cumulative and consistent. In Reception and key stage 1, daily phonics follows the school’s chosen validated systematic synthetic phonics programme. Lessons adhere to the programme’s routines and progression, including explicit teaching of the alphabetic code, blending for reading, segmenting for spelling, and cumulative practice. Children practise with fully decodable books that match the taught code so that they experience success and build automaticity. Staff are trained in accurate articulation, blending routines and corrective feedback, and receive regular coaching to sustain fidelity.</w:t>
      </w:r>
    </w:p>
    <w:p w14:paraId="2C25FC74" w14:textId="77777777" w:rsidR="0037785F" w:rsidRPr="0037785F" w:rsidRDefault="0037785F" w:rsidP="0037785F">
      <w:pPr>
        <w:rPr>
          <w:rFonts w:ascii="Arial" w:hAnsi="Arial" w:cs="Arial"/>
        </w:rPr>
      </w:pPr>
    </w:p>
    <w:p w14:paraId="4852A5D0" w14:textId="77777777" w:rsidR="0037785F" w:rsidRPr="0037785F" w:rsidRDefault="0037785F" w:rsidP="0037785F">
      <w:pPr>
        <w:rPr>
          <w:rFonts w:ascii="Arial" w:hAnsi="Arial" w:cs="Arial"/>
        </w:rPr>
      </w:pPr>
      <w:r w:rsidRPr="0037785F">
        <w:rPr>
          <w:rFonts w:ascii="Arial" w:hAnsi="Arial" w:cs="Arial"/>
          <w:b/>
          <w:bCs/>
        </w:rPr>
        <w:t>Reading comprehension</w:t>
      </w:r>
      <w:r w:rsidRPr="0037785F">
        <w:rPr>
          <w:rFonts w:ascii="Arial" w:hAnsi="Arial" w:cs="Arial"/>
        </w:rPr>
        <w:t xml:space="preserve"> is taught through whole-class instruction that integrates knowledge of word meanings, sentence and paragraph structure, text organisation and authorial intent. Teachers model fluent reading with attention to expression and phrasing, and pupils practise through echo, choral and partner reading to build fluency and stamina. Vocabulary is taught explicitly and cumulatively. Pupils are introduced to high-utility and domain-specific words, morphology and etymology are used to support generative word learning, and new words are revisited across contexts. Every class has a daily </w:t>
      </w:r>
      <w:proofErr w:type="spellStart"/>
      <w:r w:rsidRPr="0037785F">
        <w:rPr>
          <w:rFonts w:ascii="Arial" w:hAnsi="Arial" w:cs="Arial"/>
        </w:rPr>
        <w:t>storytime</w:t>
      </w:r>
      <w:proofErr w:type="spellEnd"/>
      <w:r w:rsidRPr="0037785F">
        <w:rPr>
          <w:rFonts w:ascii="Arial" w:hAnsi="Arial" w:cs="Arial"/>
        </w:rPr>
        <w:t xml:space="preserve"> in which teachers read aloud complex, high-quality texts to extend knowledge and language beyond pupils’ independent reading level. The library is timetabled and resourced to reflect the curriculum, support reading for pleasure and provide equitable access to books.</w:t>
      </w:r>
    </w:p>
    <w:p w14:paraId="25AFF4D4" w14:textId="77777777" w:rsidR="0037785F" w:rsidRPr="0037785F" w:rsidRDefault="0037785F" w:rsidP="0037785F">
      <w:pPr>
        <w:rPr>
          <w:rFonts w:ascii="Arial" w:hAnsi="Arial" w:cs="Arial"/>
        </w:rPr>
      </w:pPr>
    </w:p>
    <w:p w14:paraId="6A5041CE" w14:textId="77777777" w:rsidR="0037785F" w:rsidRPr="0037785F" w:rsidRDefault="0037785F" w:rsidP="0037785F">
      <w:pPr>
        <w:rPr>
          <w:rFonts w:ascii="Arial" w:hAnsi="Arial" w:cs="Arial"/>
        </w:rPr>
      </w:pPr>
      <w:r w:rsidRPr="0037785F">
        <w:rPr>
          <w:rFonts w:ascii="Arial" w:hAnsi="Arial" w:cs="Arial"/>
          <w:b/>
          <w:bCs/>
        </w:rPr>
        <w:lastRenderedPageBreak/>
        <w:t>Writing instruction</w:t>
      </w:r>
      <w:r w:rsidRPr="0037785F">
        <w:rPr>
          <w:rFonts w:ascii="Arial" w:hAnsi="Arial" w:cs="Arial"/>
        </w:rPr>
        <w:t xml:space="preserve"> balances explicit teaching of sentence construction, grammar and punctuation with purposeful composition. Teachers model the writing process by thinking aloud, constructing sentences, paragraphs and whole texts in front of pupils, and demonstrating how vocabulary and syntax choices affect clarity and tone. Pupils rehearse ideas orally, plan writing with clear structures, draft with growing independence, and edit for meaning, accuracy and effect. Handwriting is taught explicitly and revisited until fluent and legible; staff model the agreed school script consistently. Spelling is taught cumulatively with frequent review and application, and is integrated with writing so that orthography supports composition rather than becoming a separate, disconnected activity. In other subjects, teachers draw attention to the English knowledge required to access content, such as the language of explanation in science or the chronology language in history, and they give structured opportunities to apply reading and writing skills while maintaining subject integrity.</w:t>
      </w:r>
    </w:p>
    <w:p w14:paraId="23F95F0B" w14:textId="77777777" w:rsidR="0037785F" w:rsidRPr="0037785F" w:rsidRDefault="0037785F" w:rsidP="0037785F">
      <w:pPr>
        <w:rPr>
          <w:rFonts w:ascii="Arial" w:hAnsi="Arial" w:cs="Arial"/>
        </w:rPr>
      </w:pPr>
    </w:p>
    <w:p w14:paraId="30BFEF5B" w14:textId="77777777" w:rsidR="0037785F" w:rsidRPr="0037785F" w:rsidRDefault="0037785F" w:rsidP="0037785F">
      <w:pPr>
        <w:rPr>
          <w:rFonts w:ascii="Arial" w:hAnsi="Arial" w:cs="Arial"/>
        </w:rPr>
      </w:pPr>
      <w:r w:rsidRPr="0037785F">
        <w:rPr>
          <w:rFonts w:ascii="Arial" w:hAnsi="Arial" w:cs="Arial"/>
          <w:b/>
          <w:bCs/>
        </w:rPr>
        <w:t>Curriculum planning</w:t>
      </w:r>
      <w:r w:rsidRPr="0037785F">
        <w:rPr>
          <w:rFonts w:ascii="Arial" w:hAnsi="Arial" w:cs="Arial"/>
        </w:rPr>
        <w:t xml:space="preserve"> is layered. Long-term maps set out a coherent sequence of knowledge, core texts and expected writing outcomes across the year for each year group. Medium-term plans specify the precise knowledge to be taught, including target vocabulary, sentence patterns, grammar and punctuation, and genre features. Lesson sequences identify prior knowledge to be retrieved, misconceptions to be anticipated, and how success will be made explicit. Teachers adapt instruction responsively through questioning, guided practice and timely feedback, and ensure that practice is sufficient to secure automaticity and transfer. Interventions are chosen for fidelity to evidence and do not replace high-quality classroom teaching. Pupils who fall behind in word reading receive additional daily practice using the school’s phonics programme as the basis, delivered by trained adults under teacher oversight, with progress reviewed at short intervals.</w:t>
      </w:r>
    </w:p>
    <w:p w14:paraId="4E4E3F0A" w14:textId="77777777" w:rsidR="0037785F" w:rsidRPr="0037785F" w:rsidRDefault="0037785F" w:rsidP="0037785F">
      <w:pPr>
        <w:rPr>
          <w:rFonts w:ascii="Arial" w:hAnsi="Arial" w:cs="Arial"/>
        </w:rPr>
      </w:pPr>
    </w:p>
    <w:p w14:paraId="2AD53954" w14:textId="77777777" w:rsidR="0037785F" w:rsidRPr="0037785F" w:rsidRDefault="0037785F" w:rsidP="0037785F">
      <w:pPr>
        <w:rPr>
          <w:rFonts w:ascii="Arial" w:hAnsi="Arial" w:cs="Arial"/>
        </w:rPr>
      </w:pPr>
      <w:r w:rsidRPr="0037785F">
        <w:rPr>
          <w:rFonts w:ascii="Arial" w:hAnsi="Arial" w:cs="Arial"/>
          <w:b/>
          <w:bCs/>
        </w:rPr>
        <w:t>Home reading</w:t>
      </w:r>
      <w:r w:rsidRPr="0037785F">
        <w:rPr>
          <w:rFonts w:ascii="Arial" w:hAnsi="Arial" w:cs="Arial"/>
        </w:rPr>
        <w:t xml:space="preserve"> is a core component. Each pupil takes home a decodable book matched to their current phonics knowledge until decoding is secure, and an additional text for pleasure where appropriate. Staff communicate clear guidance to families on hearing children read, discussing vocabulary and ideas, and developing fluency through repeated reading. Reading records or journals may be used to prompt dialogue between home and school. Workshops for families explain phonics, fluency, support for comprehension and how to build reading habits. The school promotes reading culture through author visits where feasible, themed events, displays, and regular celebration of reading effort and progress.</w:t>
      </w:r>
    </w:p>
    <w:p w14:paraId="5105050F" w14:textId="77777777" w:rsidR="0037785F" w:rsidRPr="0037785F" w:rsidRDefault="0037785F" w:rsidP="0037785F">
      <w:pPr>
        <w:rPr>
          <w:rFonts w:ascii="Arial" w:hAnsi="Arial" w:cs="Arial"/>
        </w:rPr>
      </w:pPr>
    </w:p>
    <w:p w14:paraId="489FFD78" w14:textId="77777777" w:rsidR="0037785F" w:rsidRPr="0037785F" w:rsidRDefault="0037785F" w:rsidP="0037785F">
      <w:pPr>
        <w:pStyle w:val="Heading2"/>
        <w:rPr>
          <w:rFonts w:ascii="Arial" w:hAnsi="Arial" w:cs="Arial"/>
        </w:rPr>
      </w:pPr>
      <w:r w:rsidRPr="0037785F">
        <w:rPr>
          <w:rFonts w:ascii="Arial" w:hAnsi="Arial" w:cs="Arial"/>
        </w:rPr>
        <w:t>Continuity and progression</w:t>
      </w:r>
    </w:p>
    <w:p w14:paraId="3CCBC973" w14:textId="77777777" w:rsidR="0037785F" w:rsidRPr="0037785F" w:rsidRDefault="0037785F" w:rsidP="0037785F">
      <w:pPr>
        <w:rPr>
          <w:rFonts w:ascii="Arial" w:hAnsi="Arial" w:cs="Arial"/>
        </w:rPr>
      </w:pPr>
    </w:p>
    <w:p w14:paraId="70FC06FC" w14:textId="77777777" w:rsidR="0037785F" w:rsidRPr="0037785F" w:rsidRDefault="0037785F" w:rsidP="0037785F">
      <w:pPr>
        <w:rPr>
          <w:rFonts w:ascii="Arial" w:hAnsi="Arial" w:cs="Arial"/>
        </w:rPr>
      </w:pPr>
      <w:r w:rsidRPr="0037785F">
        <w:rPr>
          <w:rFonts w:ascii="Arial" w:hAnsi="Arial" w:cs="Arial"/>
        </w:rPr>
        <w:t xml:space="preserve">Progression is secured within and across phases. In spoken language, pupils move from secure listening and sentence-level expression to structured discussion and formal presentation with attention to clarity, elaboration and audience. In reading, pupils progress from accurate decoding to fluent, expressive reading and then to silent reading with stamina and accurate comprehension across narrative and informational texts. Text complexity </w:t>
      </w:r>
      <w:r w:rsidRPr="0037785F">
        <w:rPr>
          <w:rFonts w:ascii="Arial" w:hAnsi="Arial" w:cs="Arial"/>
        </w:rPr>
        <w:lastRenderedPageBreak/>
        <w:t>increases over time through syntax, vocabulary, knowledge demands and structure, while prior knowledge is deliberately revisited and extended. In writing, pupils move from accurate letter formation and simple sentences to control of a range of sentence structures, paragraphing and whole-text organisation. Over time, pupils learn to adapt tone and register for audience and purpose, to use grammar for precise meaning, and to edit for accuracy and effect. The reading spine revisits key authors, genres and text types so that structures are encountered at greater sophistication. Progression documents identify threshold concepts that recur and deepen, such as inference, cohesion or clause structure, and set out what mastery looks like at each stage. Transition is managed through the sharing of reading records, phonics status, writing portfolios and concise handover notes so that receiving teachers understand pupils’ strengths and next steps. For pupils moving to key stage 3, the school ensures that those who need additional support with reading receive targeted intervention while continuing to access a broad curriculum.</w:t>
      </w:r>
    </w:p>
    <w:p w14:paraId="0FA4D2F5" w14:textId="77777777" w:rsidR="0037785F" w:rsidRPr="0037785F" w:rsidRDefault="0037785F" w:rsidP="0037785F">
      <w:pPr>
        <w:rPr>
          <w:rFonts w:ascii="Arial" w:hAnsi="Arial" w:cs="Arial"/>
        </w:rPr>
      </w:pPr>
    </w:p>
    <w:p w14:paraId="413DB993" w14:textId="77777777" w:rsidR="0037785F" w:rsidRPr="0037785F" w:rsidRDefault="0037785F" w:rsidP="0037785F">
      <w:pPr>
        <w:pStyle w:val="Heading2"/>
        <w:rPr>
          <w:rFonts w:ascii="Arial" w:hAnsi="Arial" w:cs="Arial"/>
        </w:rPr>
      </w:pPr>
      <w:r w:rsidRPr="0037785F">
        <w:rPr>
          <w:rFonts w:ascii="Arial" w:hAnsi="Arial" w:cs="Arial"/>
        </w:rPr>
        <w:t>Inclusion and equal opportunities</w:t>
      </w:r>
    </w:p>
    <w:p w14:paraId="78051B8F" w14:textId="77777777" w:rsidR="0037785F" w:rsidRPr="0037785F" w:rsidRDefault="0037785F" w:rsidP="0037785F">
      <w:pPr>
        <w:rPr>
          <w:rFonts w:ascii="Arial" w:hAnsi="Arial" w:cs="Arial"/>
        </w:rPr>
      </w:pPr>
    </w:p>
    <w:p w14:paraId="76FF3103" w14:textId="77777777" w:rsidR="0037785F" w:rsidRPr="0037785F" w:rsidRDefault="0037785F" w:rsidP="0037785F">
      <w:pPr>
        <w:rPr>
          <w:rFonts w:ascii="Arial" w:hAnsi="Arial" w:cs="Arial"/>
        </w:rPr>
      </w:pPr>
      <w:r w:rsidRPr="0037785F">
        <w:rPr>
          <w:rFonts w:ascii="Arial" w:hAnsi="Arial" w:cs="Arial"/>
        </w:rPr>
        <w:t>[School Name] sets high expectations for every pupil. Teaching is designed to enable access to the planned knowledge through explicit instruction, scaffolding and gradual release to independence. Adaptations are precise and proportionate so that support does not dilute ambition. Pupils with SEND receive reasonable adjustments and interventions that complement classroom teaching, such as additional rehearsal of oral language before writing, text previewing for vocabulary and background knowledge, visual supports for sentence construction, and assistive technology where this supports access. Pupils with persistent difficulties in word reading receive additional practice through the school’s phonics programme and fluency routines; progress is monitored closely and teaching is intensified where necessary. Pupils who are new to English are supported through intensive language development alongside full participation in class teaching; texts and tasks are selected to build vocabulary and background knowledge systematically. Pupils eligible for the pupil premium are prioritised for tutoring, book ownership initiatives and library engagement to remove barriers to reading at home and in school. The curriculum reflects the diversity of our pupils and community and ensures that all pupils encounter texts that broaden horizons and foster respect. Provision aligns with the Equality Act 2010 and the SEND Code of Practice and seeks to eliminate discrimination, advance equality of opportunity and foster good relations.</w:t>
      </w:r>
    </w:p>
    <w:p w14:paraId="370827DE" w14:textId="77777777" w:rsidR="0037785F" w:rsidRPr="0037785F" w:rsidRDefault="0037785F" w:rsidP="0037785F">
      <w:pPr>
        <w:rPr>
          <w:rFonts w:ascii="Arial" w:hAnsi="Arial" w:cs="Arial"/>
        </w:rPr>
      </w:pPr>
    </w:p>
    <w:p w14:paraId="4EEE3927" w14:textId="77777777" w:rsidR="0037785F" w:rsidRPr="0037785F" w:rsidRDefault="0037785F" w:rsidP="0037785F">
      <w:pPr>
        <w:pStyle w:val="Heading2"/>
        <w:rPr>
          <w:rFonts w:ascii="Arial" w:hAnsi="Arial" w:cs="Arial"/>
        </w:rPr>
      </w:pPr>
      <w:r w:rsidRPr="0037785F">
        <w:rPr>
          <w:rFonts w:ascii="Arial" w:hAnsi="Arial" w:cs="Arial"/>
        </w:rPr>
        <w:t>Assessment, record keeping and data protection</w:t>
      </w:r>
    </w:p>
    <w:p w14:paraId="24136E47" w14:textId="77777777" w:rsidR="0037785F" w:rsidRPr="0037785F" w:rsidRDefault="0037785F" w:rsidP="0037785F">
      <w:pPr>
        <w:rPr>
          <w:rFonts w:ascii="Arial" w:hAnsi="Arial" w:cs="Arial"/>
        </w:rPr>
      </w:pPr>
    </w:p>
    <w:p w14:paraId="187A5CDB" w14:textId="77777777" w:rsidR="0037785F" w:rsidRPr="0037785F" w:rsidRDefault="0037785F" w:rsidP="0037785F">
      <w:pPr>
        <w:rPr>
          <w:rFonts w:ascii="Arial" w:hAnsi="Arial" w:cs="Arial"/>
        </w:rPr>
      </w:pPr>
      <w:r w:rsidRPr="0037785F">
        <w:rPr>
          <w:rFonts w:ascii="Arial" w:hAnsi="Arial" w:cs="Arial"/>
        </w:rPr>
        <w:t xml:space="preserve">Assessment informs teaching and evaluates the effectiveness of the curriculum. In phonics, teachers assess knowledge of the code and decoding automaticity at planned checkpoints and more frequently for pupils receiving additional practice. The phonics screening check is administered and recorded accurately, and outcomes are analysed to shape provision. For </w:t>
      </w:r>
      <w:r w:rsidRPr="0037785F">
        <w:rPr>
          <w:rFonts w:ascii="Arial" w:hAnsi="Arial" w:cs="Arial"/>
        </w:rPr>
        <w:lastRenderedPageBreak/>
        <w:t>reading, teachers use a blend of ongoing formative assessment, fluency measures and periodic standardised assessments appropriate to the cohort. For writing, teachers collect purposeful pieces that show independent application in a range of genres and evaluate them against agreed criteria derived from the curriculum. Internal moderation is scheduled regularly to ensure consistency and accuracy, and external moderation is undertaken in accordance with local arrangements. End of key stage assessments are administered and returned in line with the Standards and Testing Agency’s current specifications. Assessment information is recorded securely, shared appropriately with pupils and families, and used to plan teaching and interventions. Pupil information, including reading records, assessment outcomes and work samples, is processed lawfully, fairly and transparently, with retention and access managed according to the school’s data protection policy. Teachers ensure that assessment does not narrow the curriculum or distort teaching; the primary function of assessment remains to improve learning.</w:t>
      </w:r>
    </w:p>
    <w:p w14:paraId="294906D7" w14:textId="77777777" w:rsidR="0037785F" w:rsidRPr="0037785F" w:rsidRDefault="0037785F" w:rsidP="0037785F">
      <w:pPr>
        <w:rPr>
          <w:rFonts w:ascii="Arial" w:hAnsi="Arial" w:cs="Arial"/>
        </w:rPr>
      </w:pPr>
    </w:p>
    <w:p w14:paraId="7198324E" w14:textId="77777777" w:rsidR="0037785F" w:rsidRPr="0037785F" w:rsidRDefault="0037785F" w:rsidP="0037785F">
      <w:pPr>
        <w:pStyle w:val="Heading2"/>
        <w:rPr>
          <w:rFonts w:ascii="Arial" w:hAnsi="Arial" w:cs="Arial"/>
        </w:rPr>
      </w:pPr>
      <w:r w:rsidRPr="0037785F">
        <w:rPr>
          <w:rFonts w:ascii="Arial" w:hAnsi="Arial" w:cs="Arial"/>
        </w:rPr>
        <w:t>Leadership and management</w:t>
      </w:r>
    </w:p>
    <w:p w14:paraId="76CED01F" w14:textId="77777777" w:rsidR="0037785F" w:rsidRPr="0037785F" w:rsidRDefault="0037785F" w:rsidP="0037785F">
      <w:pPr>
        <w:rPr>
          <w:rFonts w:ascii="Arial" w:hAnsi="Arial" w:cs="Arial"/>
        </w:rPr>
      </w:pPr>
    </w:p>
    <w:p w14:paraId="771323C7" w14:textId="77777777" w:rsidR="0037785F" w:rsidRPr="0037785F" w:rsidRDefault="0037785F" w:rsidP="0037785F">
      <w:pPr>
        <w:rPr>
          <w:rFonts w:ascii="Arial" w:hAnsi="Arial" w:cs="Arial"/>
        </w:rPr>
      </w:pPr>
      <w:r w:rsidRPr="0037785F">
        <w:rPr>
          <w:rFonts w:ascii="Arial" w:hAnsi="Arial" w:cs="Arial"/>
        </w:rPr>
        <w:t>The English subject lead maintains a current subject handbook that includes the curriculum map, reading spine, writing progression, agreed approaches to phonics, fluency, spelling and handwriting, assessment principles and moderation procedures. The lead provides professional development through coaching, lesson study and briefings to ensure that research-informed guidance is translated into consistent classroom routines. Leaders audit classroom libraries and the central library to ensure alignment with the curriculum and breadth of offer. Expenditure on books, interventions and staff development is aligned to priorities and evaluated for impact. Staffing is arranged so that early reading and writing are taught by trained practitioners and that teaching assistants supporting tutoring and practice are well trained and supervised. Leaders engage with local partners, trusts and secondary schools to share practice, strengthen transition and enhance reading culture. The DPO assures that reading records and assessment data are handled correctly. The safeguarding team assures that text choices, display materials and online resources are appropriate, and that one-to-one or small-group arrangements are risk assessed where necessary.</w:t>
      </w:r>
    </w:p>
    <w:p w14:paraId="34508680" w14:textId="77777777" w:rsidR="0037785F" w:rsidRPr="0037785F" w:rsidRDefault="0037785F" w:rsidP="0037785F">
      <w:pPr>
        <w:rPr>
          <w:rFonts w:ascii="Arial" w:hAnsi="Arial" w:cs="Arial"/>
        </w:rPr>
      </w:pPr>
    </w:p>
    <w:p w14:paraId="1044A40F" w14:textId="77777777" w:rsidR="0037785F" w:rsidRPr="0037785F" w:rsidRDefault="0037785F" w:rsidP="0037785F">
      <w:pPr>
        <w:pStyle w:val="Heading2"/>
        <w:rPr>
          <w:rFonts w:ascii="Arial" w:hAnsi="Arial" w:cs="Arial"/>
        </w:rPr>
      </w:pPr>
      <w:r w:rsidRPr="0037785F">
        <w:rPr>
          <w:rFonts w:ascii="Arial" w:hAnsi="Arial" w:cs="Arial"/>
        </w:rPr>
        <w:t>Monitoring, review, evaluation and updating</w:t>
      </w:r>
    </w:p>
    <w:p w14:paraId="345698D5" w14:textId="77777777" w:rsidR="0037785F" w:rsidRPr="0037785F" w:rsidRDefault="0037785F" w:rsidP="0037785F">
      <w:pPr>
        <w:rPr>
          <w:rFonts w:ascii="Arial" w:hAnsi="Arial" w:cs="Arial"/>
        </w:rPr>
      </w:pPr>
    </w:p>
    <w:p w14:paraId="793204DC" w14:textId="77777777" w:rsidR="0037785F" w:rsidRPr="0037785F" w:rsidRDefault="0037785F" w:rsidP="0037785F">
      <w:pPr>
        <w:rPr>
          <w:rFonts w:ascii="Arial" w:hAnsi="Arial" w:cs="Arial"/>
        </w:rPr>
      </w:pPr>
      <w:r w:rsidRPr="0037785F">
        <w:rPr>
          <w:rFonts w:ascii="Arial" w:hAnsi="Arial" w:cs="Arial"/>
        </w:rPr>
        <w:t xml:space="preserve">Monitoring is proportionate, purposeful and developmental. Leaders conduct focused lesson visits with attention to the precision of phonics routines, modelling of writing, vocabulary instruction, fluency practice and the quality of talk. Work reviews evaluate progression, accuracy and the impact of feedback. Reading conferences provide insight into reading habits, independence, text difficulty and engagement. Leaders review classroom libraries and the central library for alignment to curriculum content, diversity and appeal, and track borrowing to identify pupils who need encouragement or targeted recommendations. Assessment information is analysed to evaluate the curriculum’s effectiveness for different </w:t>
      </w:r>
      <w:r w:rsidRPr="0037785F">
        <w:rPr>
          <w:rFonts w:ascii="Arial" w:hAnsi="Arial" w:cs="Arial"/>
        </w:rPr>
        <w:lastRenderedPageBreak/>
        <w:t>groups and to identify strengths and priorities. The English subject lead reports termly to senior leaders and governors on attainment, progress, reading culture, the quality of teaching and the impact of professional development and interventions. This policy is updated annually or sooner if statutory guidance changes, inspection frameworks are revised, or internal evaluation indicates the need for adjustment. Updates are shared with staff, pupils and families as appropriate, and training is adapted accordingly.</w:t>
      </w:r>
    </w:p>
    <w:p w14:paraId="0EF151D4" w14:textId="77777777" w:rsidR="0037785F" w:rsidRPr="0037785F" w:rsidRDefault="0037785F" w:rsidP="0037785F">
      <w:pPr>
        <w:rPr>
          <w:rFonts w:ascii="Arial" w:hAnsi="Arial" w:cs="Arial"/>
        </w:rPr>
      </w:pPr>
    </w:p>
    <w:p w14:paraId="5ADCE6B0" w14:textId="77777777" w:rsidR="0037785F" w:rsidRPr="0037785F" w:rsidRDefault="0037785F" w:rsidP="0037785F">
      <w:pPr>
        <w:pStyle w:val="Heading2"/>
        <w:rPr>
          <w:rFonts w:ascii="Arial" w:hAnsi="Arial" w:cs="Arial"/>
        </w:rPr>
      </w:pPr>
      <w:r w:rsidRPr="0037785F">
        <w:rPr>
          <w:rFonts w:ascii="Arial" w:hAnsi="Arial" w:cs="Arial"/>
        </w:rPr>
        <w:t>Useful resources and external links</w:t>
      </w:r>
    </w:p>
    <w:p w14:paraId="678AE260" w14:textId="77777777" w:rsidR="0037785F" w:rsidRPr="0037785F" w:rsidRDefault="0037785F" w:rsidP="0037785F">
      <w:pPr>
        <w:rPr>
          <w:rFonts w:ascii="Arial" w:hAnsi="Arial" w:cs="Arial"/>
        </w:rPr>
      </w:pPr>
    </w:p>
    <w:p w14:paraId="561B610E" w14:textId="77777777" w:rsidR="0037785F" w:rsidRPr="0037785F" w:rsidRDefault="0037785F" w:rsidP="0037785F">
      <w:pPr>
        <w:rPr>
          <w:rFonts w:ascii="Arial" w:hAnsi="Arial" w:cs="Arial"/>
        </w:rPr>
      </w:pPr>
      <w:r w:rsidRPr="0037785F">
        <w:rPr>
          <w:rFonts w:ascii="Arial" w:hAnsi="Arial" w:cs="Arial"/>
        </w:rPr>
        <w:t>All external links are provided for leaders and staff to consult the full, authoritative documents. Links are grouped to reflect statutory frameworks, curriculum guidance and practical resources for schools and families.</w:t>
      </w:r>
    </w:p>
    <w:p w14:paraId="73672A4D"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Department for Education: Research evidence on reading for pleasure (PDF) https://assets.publishing.service.gov.uk/media/5a7c18d540f0b61a825d66e9/reading_for_pleasure.pdf</w:t>
      </w:r>
    </w:p>
    <w:p w14:paraId="57CED278"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National curriculum in England: primary framework (PDF) https://assets.publishing.service.gov.uk/media/5a81a9abe5274a2e8ab55319/PRIMARY_national_curriculum.pdf</w:t>
      </w:r>
    </w:p>
    <w:p w14:paraId="346D213B"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National curriculum in England: secondary framework (PDF) https://assets.publishing.service.gov.uk/media/5da7291840f0b6598f806433/Secondary_national_curriculum_corrected_PDF.pdf</w:t>
      </w:r>
    </w:p>
    <w:p w14:paraId="59A0B3E4"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Ofsted: Education inspection framework for use from November 2025 https://www.gov.uk/government/publications/education-inspection-framework/education-inspection-framework-for-use-from-november-2025</w:t>
      </w:r>
    </w:p>
    <w:p w14:paraId="05221B68"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ISI inspection framework: interactive version https://www.isi.net/inspection-explained/inspection-framework/interactive-version/</w:t>
      </w:r>
    </w:p>
    <w:p w14:paraId="088215A3"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Boarding schools: National Minimum Standards (PDF) https://assets.publishing.service.gov.uk/media/64787a31b32b9e000ca96010/National_Minimum_Standards_for_boarding_schools.pdf</w:t>
      </w:r>
    </w:p>
    <w:p w14:paraId="0184D22E"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Department for Education: The Reading Framework (PDF) https://assets.publishing.service.gov.uk/media/664f600c05e5fe28788fc437/The_reading_framework_.pdf</w:t>
      </w:r>
    </w:p>
    <w:p w14:paraId="5F7FD885"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Department for Education: The Writing Framework (PDF) https://assets.publishing.service.gov.uk/media/68bec95444fd43581bda1c86/The_writing_framework_092025.pdf</w:t>
      </w:r>
    </w:p>
    <w:p w14:paraId="46A24DCB"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DfE announcement: Focus on reading in secondary years https://www.gov.uk/government/news/focus-on-reading-in-secondary-years-to-drive-up-standards</w:t>
      </w:r>
    </w:p>
    <w:p w14:paraId="5B8F4421"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Government response: Curriculum and Assessment Review https://www.gov.uk/government/publications/curriculum-and-assessment-review-final-report-government-response</w:t>
      </w:r>
    </w:p>
    <w:p w14:paraId="22358899"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School Reading List: main site https://schoolreadinglist.co.uk/</w:t>
      </w:r>
    </w:p>
    <w:p w14:paraId="7AC60A8E"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lastRenderedPageBreak/>
        <w:t>School Reading List: resources hub https://schoolreadinglist.co.uk/category/resources/</w:t>
      </w:r>
    </w:p>
    <w:p w14:paraId="1A8FD38A" w14:textId="77777777" w:rsidR="0037785F" w:rsidRPr="0037785F" w:rsidRDefault="0037785F" w:rsidP="0037785F">
      <w:pPr>
        <w:pStyle w:val="ListParagraph"/>
        <w:numPr>
          <w:ilvl w:val="0"/>
          <w:numId w:val="27"/>
        </w:numPr>
        <w:rPr>
          <w:rFonts w:ascii="Arial" w:hAnsi="Arial" w:cs="Arial"/>
        </w:rPr>
      </w:pPr>
      <w:r w:rsidRPr="0037785F">
        <w:rPr>
          <w:rFonts w:ascii="Arial" w:hAnsi="Arial" w:cs="Arial"/>
        </w:rPr>
        <w:t>School Reading List: free reading resources to download https://schoolreadinglist.co.uk/resources/free-reading-resources-to-download/</w:t>
      </w:r>
    </w:p>
    <w:p w14:paraId="1AB3029E" w14:textId="77777777" w:rsidR="0037785F" w:rsidRPr="0037785F" w:rsidRDefault="0037785F" w:rsidP="0037785F">
      <w:pPr>
        <w:pStyle w:val="ListParagraph"/>
        <w:numPr>
          <w:ilvl w:val="0"/>
          <w:numId w:val="27"/>
        </w:numPr>
        <w:rPr>
          <w:rFonts w:ascii="Arial" w:hAnsi="Arial" w:cs="Arial"/>
        </w:rPr>
      </w:pPr>
      <w:proofErr w:type="spellStart"/>
      <w:r w:rsidRPr="0037785F">
        <w:rPr>
          <w:rFonts w:ascii="Arial" w:hAnsi="Arial" w:cs="Arial"/>
        </w:rPr>
        <w:t>Scribblebibble</w:t>
      </w:r>
      <w:proofErr w:type="spellEnd"/>
      <w:r w:rsidRPr="0037785F">
        <w:rPr>
          <w:rFonts w:ascii="Arial" w:hAnsi="Arial" w:cs="Arial"/>
        </w:rPr>
        <w:t xml:space="preserve">: writing prompts for schools https://scribblebibble.com/ </w:t>
      </w:r>
      <w:proofErr w:type="spellStart"/>
      <w:r w:rsidRPr="0037785F">
        <w:rPr>
          <w:rFonts w:ascii="Arial" w:hAnsi="Arial" w:cs="Arial"/>
        </w:rPr>
        <w:t>Scribblebibble</w:t>
      </w:r>
      <w:proofErr w:type="spellEnd"/>
      <w:r w:rsidRPr="0037785F">
        <w:rPr>
          <w:rFonts w:ascii="Arial" w:hAnsi="Arial" w:cs="Arial"/>
        </w:rPr>
        <w:t>: resources https://scribblebibble.com/resources/</w:t>
      </w:r>
    </w:p>
    <w:p w14:paraId="607824B0" w14:textId="77777777" w:rsidR="0037785F" w:rsidRPr="0037785F" w:rsidRDefault="0037785F" w:rsidP="0037785F">
      <w:pPr>
        <w:rPr>
          <w:rFonts w:ascii="Arial" w:hAnsi="Arial" w:cs="Arial"/>
        </w:rPr>
      </w:pPr>
    </w:p>
    <w:p w14:paraId="7C24641A" w14:textId="77777777" w:rsidR="0037785F" w:rsidRPr="0037785F" w:rsidRDefault="0037785F" w:rsidP="0037785F">
      <w:pPr>
        <w:pStyle w:val="Heading2"/>
        <w:rPr>
          <w:rFonts w:ascii="Arial" w:hAnsi="Arial" w:cs="Arial"/>
        </w:rPr>
      </w:pPr>
      <w:r w:rsidRPr="0037785F">
        <w:rPr>
          <w:rFonts w:ascii="Arial" w:hAnsi="Arial" w:cs="Arial"/>
        </w:rPr>
        <w:t>Appendices to be customised by the school</w:t>
      </w:r>
    </w:p>
    <w:p w14:paraId="1B21366E" w14:textId="77777777" w:rsidR="0037785F" w:rsidRPr="0037785F" w:rsidRDefault="0037785F" w:rsidP="0037785F">
      <w:pPr>
        <w:pStyle w:val="Heading3"/>
        <w:rPr>
          <w:rFonts w:ascii="Arial" w:hAnsi="Arial" w:cs="Arial"/>
        </w:rPr>
      </w:pPr>
      <w:r w:rsidRPr="0037785F">
        <w:rPr>
          <w:rFonts w:ascii="Arial" w:hAnsi="Arial" w:cs="Arial"/>
        </w:rPr>
        <w:t>Appendix A: Curriculum map and reading spine</w:t>
      </w:r>
    </w:p>
    <w:p w14:paraId="6431CC89" w14:textId="77777777" w:rsidR="0037785F" w:rsidRPr="0037785F" w:rsidRDefault="0037785F" w:rsidP="0037785F">
      <w:pPr>
        <w:rPr>
          <w:rFonts w:ascii="Arial" w:hAnsi="Arial" w:cs="Arial"/>
        </w:rPr>
      </w:pPr>
    </w:p>
    <w:p w14:paraId="658094E9" w14:textId="77777777" w:rsidR="0037785F" w:rsidRPr="0037785F" w:rsidRDefault="0037785F" w:rsidP="0037785F">
      <w:pPr>
        <w:rPr>
          <w:rFonts w:ascii="Arial" w:hAnsi="Arial" w:cs="Arial"/>
        </w:rPr>
      </w:pPr>
      <w:r w:rsidRPr="0037785F">
        <w:rPr>
          <w:rFonts w:ascii="Arial" w:hAnsi="Arial" w:cs="Arial"/>
        </w:rPr>
        <w:t>Leaders publish a year-by-year English curriculum map that shows the cumulative sequence of knowledge for spoken language, reading and writing. For each year group there is a reading spine of high-quality whole-class texts, read-aloud texts and independent reading bands. The spine is curated to extend knowledge and language, revisit familiar structures at greater complexity, and reflect a broad range of authors, periods and cultures. The map indicates where background knowledge and vocabulary will be deliberately foregrounded to support comprehension, and where writing outcomes are linked to texts in ways that make composition purposeful without constraining creativity.</w:t>
      </w:r>
    </w:p>
    <w:p w14:paraId="10DD9320" w14:textId="77777777" w:rsidR="0037785F" w:rsidRPr="0037785F" w:rsidRDefault="0037785F" w:rsidP="0037785F">
      <w:pPr>
        <w:rPr>
          <w:rFonts w:ascii="Arial" w:hAnsi="Arial" w:cs="Arial"/>
        </w:rPr>
      </w:pPr>
    </w:p>
    <w:p w14:paraId="1F61FC5B" w14:textId="77777777" w:rsidR="0037785F" w:rsidRPr="0037785F" w:rsidRDefault="0037785F" w:rsidP="0037785F">
      <w:pPr>
        <w:pStyle w:val="Heading3"/>
        <w:rPr>
          <w:rFonts w:ascii="Arial" w:hAnsi="Arial" w:cs="Arial"/>
        </w:rPr>
      </w:pPr>
      <w:r w:rsidRPr="0037785F">
        <w:rPr>
          <w:rFonts w:ascii="Arial" w:hAnsi="Arial" w:cs="Arial"/>
        </w:rPr>
        <w:t>Appendix B: Phonics, decodable books and fluency</w:t>
      </w:r>
    </w:p>
    <w:p w14:paraId="0D1AFEB6" w14:textId="77777777" w:rsidR="0037785F" w:rsidRPr="0037785F" w:rsidRDefault="0037785F" w:rsidP="0037785F">
      <w:pPr>
        <w:rPr>
          <w:rFonts w:ascii="Arial" w:hAnsi="Arial" w:cs="Arial"/>
        </w:rPr>
      </w:pPr>
    </w:p>
    <w:p w14:paraId="5FAA42D0" w14:textId="77777777" w:rsidR="0037785F" w:rsidRPr="0037785F" w:rsidRDefault="0037785F" w:rsidP="0037785F">
      <w:pPr>
        <w:rPr>
          <w:rFonts w:ascii="Arial" w:hAnsi="Arial" w:cs="Arial"/>
        </w:rPr>
      </w:pPr>
      <w:r w:rsidRPr="0037785F">
        <w:rPr>
          <w:rFonts w:ascii="Arial" w:hAnsi="Arial" w:cs="Arial"/>
        </w:rPr>
        <w:t>The school identifies its chosen validated systematic synthetic phonics programme and sets out how fidelity will be maintained, including daily lesson structure, cumulative progression and assessment checkpoints. Decodable books are matched precisely to each pupil’s taught code until decoding is accurate and automatic. Staff training covers articulation, blending, error correction and the use of practice routines. Once decoding is secure, fluency is built through repeated oral reading, echo and choral reading, phrase-cued texts and performance reading. Teachers model prosody and use it to develop comprehension and enjoyment.</w:t>
      </w:r>
    </w:p>
    <w:p w14:paraId="21D21655" w14:textId="77777777" w:rsidR="0037785F" w:rsidRPr="0037785F" w:rsidRDefault="0037785F" w:rsidP="0037785F">
      <w:pPr>
        <w:rPr>
          <w:rFonts w:ascii="Arial" w:hAnsi="Arial" w:cs="Arial"/>
        </w:rPr>
      </w:pPr>
    </w:p>
    <w:p w14:paraId="13AF7C85" w14:textId="77777777" w:rsidR="0037785F" w:rsidRPr="0037785F" w:rsidRDefault="0037785F" w:rsidP="0037785F">
      <w:pPr>
        <w:pStyle w:val="Heading3"/>
        <w:rPr>
          <w:rFonts w:ascii="Arial" w:hAnsi="Arial" w:cs="Arial"/>
        </w:rPr>
      </w:pPr>
      <w:r w:rsidRPr="0037785F">
        <w:rPr>
          <w:rFonts w:ascii="Arial" w:hAnsi="Arial" w:cs="Arial"/>
        </w:rPr>
        <w:t>Appendix C: Writing progression, grammar and transcription</w:t>
      </w:r>
    </w:p>
    <w:p w14:paraId="4E48B24A" w14:textId="77777777" w:rsidR="0037785F" w:rsidRPr="0037785F" w:rsidRDefault="0037785F" w:rsidP="0037785F">
      <w:pPr>
        <w:rPr>
          <w:rFonts w:ascii="Arial" w:hAnsi="Arial" w:cs="Arial"/>
        </w:rPr>
      </w:pPr>
    </w:p>
    <w:p w14:paraId="55EC8EA8" w14:textId="77777777" w:rsidR="0037785F" w:rsidRPr="0037785F" w:rsidRDefault="0037785F" w:rsidP="0037785F">
      <w:pPr>
        <w:rPr>
          <w:rFonts w:ascii="Arial" w:hAnsi="Arial" w:cs="Arial"/>
        </w:rPr>
      </w:pPr>
      <w:r w:rsidRPr="0037785F">
        <w:rPr>
          <w:rFonts w:ascii="Arial" w:hAnsi="Arial" w:cs="Arial"/>
        </w:rPr>
        <w:t>A writing progression document sets out the sentence patterns, grammatical constructions, text structures and composition knowledge to be taught and revisited. Grammar is taught explicitly and applied in context so that pupils understand how syntax and vocabulary choices shape meaning. Handwriting is taught until fluent and legible, with agreed expectations for presentation and regular practice. Spelling follows a cumulative sequence aligned to the national curriculum and includes frequent review and dictation to consolidate knowledge.</w:t>
      </w:r>
    </w:p>
    <w:p w14:paraId="6F29B1B3" w14:textId="77777777" w:rsidR="0037785F" w:rsidRPr="0037785F" w:rsidRDefault="0037785F" w:rsidP="0037785F">
      <w:pPr>
        <w:rPr>
          <w:rFonts w:ascii="Arial" w:hAnsi="Arial" w:cs="Arial"/>
        </w:rPr>
      </w:pPr>
    </w:p>
    <w:p w14:paraId="2D9304BB" w14:textId="77777777" w:rsidR="0037785F" w:rsidRPr="0037785F" w:rsidRDefault="0037785F" w:rsidP="0037785F">
      <w:pPr>
        <w:pStyle w:val="Heading3"/>
        <w:rPr>
          <w:rFonts w:ascii="Arial" w:hAnsi="Arial" w:cs="Arial"/>
        </w:rPr>
      </w:pPr>
      <w:r w:rsidRPr="0037785F">
        <w:rPr>
          <w:rFonts w:ascii="Arial" w:hAnsi="Arial" w:cs="Arial"/>
        </w:rPr>
        <w:t>Appendix D: Assessment and moderation</w:t>
      </w:r>
    </w:p>
    <w:p w14:paraId="7C295891" w14:textId="77777777" w:rsidR="0037785F" w:rsidRPr="0037785F" w:rsidRDefault="0037785F" w:rsidP="0037785F">
      <w:pPr>
        <w:rPr>
          <w:rFonts w:ascii="Arial" w:hAnsi="Arial" w:cs="Arial"/>
        </w:rPr>
      </w:pPr>
    </w:p>
    <w:p w14:paraId="59379C53" w14:textId="77777777" w:rsidR="0037785F" w:rsidRPr="0037785F" w:rsidRDefault="0037785F" w:rsidP="0037785F">
      <w:pPr>
        <w:rPr>
          <w:rFonts w:ascii="Arial" w:hAnsi="Arial" w:cs="Arial"/>
        </w:rPr>
      </w:pPr>
      <w:r w:rsidRPr="0037785F">
        <w:rPr>
          <w:rFonts w:ascii="Arial" w:hAnsi="Arial" w:cs="Arial"/>
        </w:rPr>
        <w:t>Assessment principles specify how formative information will shape teaching and how summative points provide reliable snapshots without distorting the curriculum. Phonics assessment data is used to organise practice groups and identify pupils who need additional daily sessions. Reading fluency and comprehension are checked through regular classroom practice and periodic standardised assessments. Writing is assessed through independent pieces that reflect taught knowledge and are moderated within and across year groups. Termly reporting to governors includes outcomes for identifiable groups and evaluates the impact of teaching and interventions.</w:t>
      </w:r>
    </w:p>
    <w:p w14:paraId="4574FA7D" w14:textId="77777777" w:rsidR="0037785F" w:rsidRPr="0037785F" w:rsidRDefault="0037785F" w:rsidP="0037785F">
      <w:pPr>
        <w:rPr>
          <w:rFonts w:ascii="Arial" w:hAnsi="Arial" w:cs="Arial"/>
        </w:rPr>
      </w:pPr>
    </w:p>
    <w:p w14:paraId="33BA5B30" w14:textId="77777777" w:rsidR="0037785F" w:rsidRPr="0037785F" w:rsidRDefault="0037785F" w:rsidP="0037785F">
      <w:pPr>
        <w:pStyle w:val="Heading3"/>
        <w:rPr>
          <w:rFonts w:ascii="Arial" w:hAnsi="Arial" w:cs="Arial"/>
        </w:rPr>
      </w:pPr>
      <w:r w:rsidRPr="0037785F">
        <w:rPr>
          <w:rFonts w:ascii="Arial" w:hAnsi="Arial" w:cs="Arial"/>
        </w:rPr>
        <w:t>Appendix E: Family engagement and reading culture</w:t>
      </w:r>
    </w:p>
    <w:p w14:paraId="0F4908BF" w14:textId="77777777" w:rsidR="0037785F" w:rsidRPr="0037785F" w:rsidRDefault="0037785F" w:rsidP="0037785F">
      <w:pPr>
        <w:rPr>
          <w:rFonts w:ascii="Arial" w:hAnsi="Arial" w:cs="Arial"/>
        </w:rPr>
      </w:pPr>
    </w:p>
    <w:p w14:paraId="7FE145B9" w14:textId="77777777" w:rsidR="0037785F" w:rsidRPr="0037785F" w:rsidRDefault="0037785F" w:rsidP="0037785F">
      <w:pPr>
        <w:rPr>
          <w:rFonts w:ascii="Arial" w:hAnsi="Arial" w:cs="Arial"/>
        </w:rPr>
      </w:pPr>
      <w:r w:rsidRPr="0037785F">
        <w:rPr>
          <w:rFonts w:ascii="Arial" w:hAnsi="Arial" w:cs="Arial"/>
        </w:rPr>
        <w:t>The school outlines how families will be engaged through workshops on phonics, fluency and reading at home, and how guidance is communicated for discussing books, developing vocabulary and encouraging wide reading. The library development plan sets out stock selection, organisation, timetabling and pupil leadership roles. The school calendar includes events that promote reading and writing, and the website hosts signposts to high-quality resources for home use.</w:t>
      </w:r>
    </w:p>
    <w:p w14:paraId="003CCF35" w14:textId="77777777" w:rsidR="0037785F" w:rsidRPr="0037785F" w:rsidRDefault="0037785F" w:rsidP="0037785F">
      <w:pPr>
        <w:rPr>
          <w:rFonts w:ascii="Arial" w:hAnsi="Arial" w:cs="Arial"/>
        </w:rPr>
      </w:pPr>
    </w:p>
    <w:p w14:paraId="37E5E79E" w14:textId="77777777" w:rsidR="0037785F" w:rsidRPr="0037785F" w:rsidRDefault="0037785F" w:rsidP="0037785F">
      <w:pPr>
        <w:pStyle w:val="Heading2"/>
        <w:rPr>
          <w:rFonts w:ascii="Arial" w:hAnsi="Arial" w:cs="Arial"/>
        </w:rPr>
      </w:pPr>
      <w:r w:rsidRPr="0037785F">
        <w:rPr>
          <w:rFonts w:ascii="Arial" w:hAnsi="Arial" w:cs="Arial"/>
        </w:rPr>
        <w:t>Approval and review</w:t>
      </w:r>
    </w:p>
    <w:p w14:paraId="09F35732" w14:textId="77777777" w:rsidR="0037785F" w:rsidRPr="0037785F" w:rsidRDefault="0037785F" w:rsidP="0037785F">
      <w:pPr>
        <w:rPr>
          <w:rFonts w:ascii="Arial" w:hAnsi="Arial" w:cs="Arial"/>
        </w:rPr>
      </w:pPr>
    </w:p>
    <w:p w14:paraId="5764BCE7" w14:textId="77777777" w:rsidR="0037785F" w:rsidRPr="0037785F" w:rsidRDefault="0037785F" w:rsidP="0037785F">
      <w:pPr>
        <w:pStyle w:val="ListParagraph"/>
        <w:numPr>
          <w:ilvl w:val="0"/>
          <w:numId w:val="28"/>
        </w:numPr>
        <w:rPr>
          <w:rFonts w:ascii="Arial" w:hAnsi="Arial" w:cs="Arial"/>
        </w:rPr>
      </w:pPr>
      <w:r w:rsidRPr="0037785F">
        <w:rPr>
          <w:rFonts w:ascii="Arial" w:hAnsi="Arial" w:cs="Arial"/>
        </w:rPr>
        <w:t>Headteacher/Principal: [Name, Signature, Date]</w:t>
      </w:r>
    </w:p>
    <w:p w14:paraId="4EAFDC68" w14:textId="77777777" w:rsidR="0037785F" w:rsidRPr="0037785F" w:rsidRDefault="0037785F" w:rsidP="0037785F">
      <w:pPr>
        <w:pStyle w:val="ListParagraph"/>
        <w:numPr>
          <w:ilvl w:val="0"/>
          <w:numId w:val="28"/>
        </w:numPr>
        <w:rPr>
          <w:rFonts w:ascii="Arial" w:hAnsi="Arial" w:cs="Arial"/>
        </w:rPr>
      </w:pPr>
      <w:r w:rsidRPr="0037785F">
        <w:rPr>
          <w:rFonts w:ascii="Arial" w:hAnsi="Arial" w:cs="Arial"/>
        </w:rPr>
        <w:t>Chair of Governors/Proprietor: [Name, Signature, Date]</w:t>
      </w:r>
    </w:p>
    <w:p w14:paraId="4BA7709A" w14:textId="77777777" w:rsidR="0037785F" w:rsidRPr="0037785F" w:rsidRDefault="0037785F" w:rsidP="0037785F">
      <w:pPr>
        <w:pStyle w:val="ListParagraph"/>
        <w:numPr>
          <w:ilvl w:val="0"/>
          <w:numId w:val="28"/>
        </w:numPr>
        <w:rPr>
          <w:rFonts w:ascii="Arial" w:hAnsi="Arial" w:cs="Arial"/>
        </w:rPr>
      </w:pPr>
      <w:r w:rsidRPr="0037785F">
        <w:rPr>
          <w:rFonts w:ascii="Arial" w:hAnsi="Arial" w:cs="Arial"/>
        </w:rPr>
        <w:t>Policy owner: [English Subject Lead Name]</w:t>
      </w:r>
    </w:p>
    <w:p w14:paraId="0ECA65BF" w14:textId="71979038" w:rsidR="00792C1D" w:rsidRPr="0037785F" w:rsidRDefault="0037785F" w:rsidP="0037785F">
      <w:pPr>
        <w:pStyle w:val="ListParagraph"/>
        <w:numPr>
          <w:ilvl w:val="0"/>
          <w:numId w:val="28"/>
        </w:numPr>
        <w:rPr>
          <w:rFonts w:ascii="Arial" w:hAnsi="Arial" w:cs="Arial"/>
        </w:rPr>
      </w:pPr>
      <w:r w:rsidRPr="0037785F">
        <w:rPr>
          <w:rFonts w:ascii="Arial" w:hAnsi="Arial" w:cs="Arial"/>
        </w:rPr>
        <w:t>Review schedule: Annual, or earlier in response to changes in statutory guidance or inspection frameworks.</w:t>
      </w:r>
    </w:p>
    <w:p w14:paraId="258BE67D" w14:textId="77777777" w:rsidR="0037785F" w:rsidRPr="0037785F" w:rsidRDefault="0037785F" w:rsidP="0037785F">
      <w:pPr>
        <w:rPr>
          <w:rFonts w:ascii="Arial" w:hAnsi="Arial" w:cs="Arial"/>
        </w:rPr>
      </w:pPr>
    </w:p>
    <w:p w14:paraId="51681B94" w14:textId="77777777" w:rsidR="00E63228" w:rsidRPr="0037785F" w:rsidRDefault="00E63228" w:rsidP="00E63228">
      <w:pPr>
        <w:pStyle w:val="Heading2"/>
        <w:rPr>
          <w:rFonts w:ascii="Arial" w:hAnsi="Arial" w:cs="Arial"/>
        </w:rPr>
      </w:pPr>
      <w:r w:rsidRPr="0037785F">
        <w:rPr>
          <w:rFonts w:ascii="Arial" w:hAnsi="Arial" w:cs="Arial"/>
        </w:rPr>
        <w:t>Policy copyright notes</w:t>
      </w:r>
    </w:p>
    <w:p w14:paraId="21F6EC30" w14:textId="77777777" w:rsidR="00E63228" w:rsidRPr="0037785F" w:rsidRDefault="00E63228" w:rsidP="00E63228">
      <w:pPr>
        <w:rPr>
          <w:rFonts w:ascii="Arial" w:hAnsi="Arial" w:cs="Arial"/>
        </w:rPr>
      </w:pPr>
    </w:p>
    <w:p w14:paraId="18CFA4BD" w14:textId="77777777" w:rsidR="00E63228" w:rsidRPr="0037785F" w:rsidRDefault="00E63228" w:rsidP="00E63228">
      <w:pPr>
        <w:rPr>
          <w:rFonts w:ascii="Arial" w:hAnsi="Arial" w:cs="Arial"/>
        </w:rPr>
      </w:pPr>
      <w:r w:rsidRPr="0037785F">
        <w:rPr>
          <w:rFonts w:ascii="Arial" w:hAnsi="Arial" w:cs="Arial"/>
        </w:rPr>
        <w:t xml:space="preserve">This </w:t>
      </w:r>
      <w:r w:rsidRPr="0037785F">
        <w:rPr>
          <w:rFonts w:ascii="Arial" w:hAnsi="Arial" w:cs="Arial"/>
          <w:b/>
          <w:bCs/>
        </w:rPr>
        <w:t>free</w:t>
      </w:r>
      <w:r w:rsidRPr="0037785F">
        <w:rPr>
          <w:rFonts w:ascii="Arial" w:hAnsi="Arial" w:cs="Arial"/>
        </w:rPr>
        <w:t xml:space="preserve"> policy template is licensed under the Creative Commons Attribution 4.0 International licence (CC BY 4.0). </w:t>
      </w:r>
      <w:r w:rsidRPr="0037785F">
        <w:rPr>
          <w:rFonts w:ascii="Arial" w:hAnsi="Arial" w:cs="Arial"/>
          <w:b/>
          <w:bCs/>
        </w:rPr>
        <w:t xml:space="preserve">You may copy, share, adapt, and build upon it for any purpose, including commercially, provided you include a clear attribution URL linking to </w:t>
      </w:r>
      <w:hyperlink r:id="rId7" w:tgtFrame="_new" w:history="1">
        <w:r w:rsidRPr="0037785F">
          <w:rPr>
            <w:rStyle w:val="Hyperlink"/>
            <w:rFonts w:ascii="Arial" w:hAnsi="Arial" w:cs="Arial"/>
            <w:b/>
            <w:bCs/>
          </w:rPr>
          <w:t>https://schoolreadinglist.co.uk</w:t>
        </w:r>
      </w:hyperlink>
      <w:r w:rsidRPr="0037785F">
        <w:rPr>
          <w:rFonts w:ascii="Arial" w:hAnsi="Arial" w:cs="Arial"/>
        </w:rPr>
        <w:t xml:space="preserve"> and state that the policy was sourced from, based on, or uses part of content from </w:t>
      </w:r>
      <w:hyperlink r:id="rId8" w:tgtFrame="_new" w:history="1">
        <w:r w:rsidRPr="0037785F">
          <w:rPr>
            <w:rStyle w:val="Hyperlink"/>
            <w:rFonts w:ascii="Arial" w:hAnsi="Arial" w:cs="Arial"/>
          </w:rPr>
          <w:t>https://schoolreadinglist.co.uk</w:t>
        </w:r>
      </w:hyperlink>
      <w:r w:rsidRPr="0037785F">
        <w:rPr>
          <w:rFonts w:ascii="Arial" w:hAnsi="Arial" w:cs="Arial"/>
        </w:rPr>
        <w:t xml:space="preserve">. Keep the attribution in the policy </w:t>
      </w:r>
      <w:r w:rsidRPr="0037785F">
        <w:rPr>
          <w:rFonts w:ascii="Arial" w:hAnsi="Arial" w:cs="Arial"/>
        </w:rPr>
        <w:lastRenderedPageBreak/>
        <w:t xml:space="preserve">and any derivatives. No additional restrictions should be applied beyond the licence. Full licence terms: </w:t>
      </w:r>
      <w:hyperlink r:id="rId9" w:history="1">
        <w:r w:rsidRPr="0037785F">
          <w:rPr>
            <w:rStyle w:val="Hyperlink"/>
            <w:rFonts w:ascii="Arial" w:hAnsi="Arial" w:cs="Arial"/>
          </w:rPr>
          <w:t>https://creativecommons.org/licenses/by/4.0/</w:t>
        </w:r>
      </w:hyperlink>
      <w:r w:rsidRPr="0037785F">
        <w:rPr>
          <w:rFonts w:ascii="Arial" w:hAnsi="Arial" w:cs="Arial"/>
        </w:rPr>
        <w:t>.</w:t>
      </w:r>
    </w:p>
    <w:p w14:paraId="70EF9C15" w14:textId="77777777" w:rsidR="00E63228" w:rsidRPr="0037785F" w:rsidRDefault="00E63228" w:rsidP="00E63228">
      <w:pPr>
        <w:rPr>
          <w:rFonts w:ascii="Arial" w:hAnsi="Arial" w:cs="Arial"/>
        </w:rPr>
      </w:pPr>
    </w:p>
    <w:p w14:paraId="633DB57B" w14:textId="77777777" w:rsidR="00E63228" w:rsidRPr="0037785F" w:rsidRDefault="00E63228" w:rsidP="00FD0D9D">
      <w:pPr>
        <w:rPr>
          <w:rFonts w:ascii="Arial" w:hAnsi="Arial" w:cs="Arial"/>
        </w:rPr>
      </w:pPr>
    </w:p>
    <w:sectPr w:rsidR="00E63228" w:rsidRPr="0037785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8BC5" w14:textId="77777777" w:rsidR="002A212F" w:rsidRDefault="002A212F" w:rsidP="00CC5772">
      <w:pPr>
        <w:spacing w:after="0" w:line="240" w:lineRule="auto"/>
      </w:pPr>
      <w:r>
        <w:separator/>
      </w:r>
    </w:p>
  </w:endnote>
  <w:endnote w:type="continuationSeparator" w:id="0">
    <w:p w14:paraId="28797956" w14:textId="77777777" w:rsidR="002A212F" w:rsidRDefault="002A212F"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31B0" w14:textId="77777777" w:rsidR="002A212F" w:rsidRDefault="002A212F" w:rsidP="00CC5772">
      <w:pPr>
        <w:spacing w:after="0" w:line="240" w:lineRule="auto"/>
      </w:pPr>
      <w:r>
        <w:separator/>
      </w:r>
    </w:p>
  </w:footnote>
  <w:footnote w:type="continuationSeparator" w:id="0">
    <w:p w14:paraId="2B92EDF5" w14:textId="77777777" w:rsidR="002A212F" w:rsidRDefault="002A212F"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77"/>
    <w:multiLevelType w:val="hybridMultilevel"/>
    <w:tmpl w:val="26B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F3F43"/>
    <w:multiLevelType w:val="hybridMultilevel"/>
    <w:tmpl w:val="7714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62D4B"/>
    <w:multiLevelType w:val="hybridMultilevel"/>
    <w:tmpl w:val="BB20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71025"/>
    <w:multiLevelType w:val="hybridMultilevel"/>
    <w:tmpl w:val="FFD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17454"/>
    <w:multiLevelType w:val="hybridMultilevel"/>
    <w:tmpl w:val="323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E00C8"/>
    <w:multiLevelType w:val="hybridMultilevel"/>
    <w:tmpl w:val="491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A0333"/>
    <w:multiLevelType w:val="hybridMultilevel"/>
    <w:tmpl w:val="C26C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13EF1"/>
    <w:multiLevelType w:val="hybridMultilevel"/>
    <w:tmpl w:val="D222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D441E"/>
    <w:multiLevelType w:val="hybridMultilevel"/>
    <w:tmpl w:val="080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C56D6"/>
    <w:multiLevelType w:val="hybridMultilevel"/>
    <w:tmpl w:val="521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F7FD1"/>
    <w:multiLevelType w:val="hybridMultilevel"/>
    <w:tmpl w:val="71A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323C3"/>
    <w:multiLevelType w:val="hybridMultilevel"/>
    <w:tmpl w:val="6F3A7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992EC3"/>
    <w:multiLevelType w:val="hybridMultilevel"/>
    <w:tmpl w:val="5500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1F6E97"/>
    <w:multiLevelType w:val="hybridMultilevel"/>
    <w:tmpl w:val="EC1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7"/>
  </w:num>
  <w:num w:numId="2" w16cid:durableId="1081827697">
    <w:abstractNumId w:val="10"/>
  </w:num>
  <w:num w:numId="3" w16cid:durableId="1625888152">
    <w:abstractNumId w:val="3"/>
  </w:num>
  <w:num w:numId="4" w16cid:durableId="1858348999">
    <w:abstractNumId w:val="12"/>
  </w:num>
  <w:num w:numId="5" w16cid:durableId="1446851055">
    <w:abstractNumId w:val="24"/>
  </w:num>
  <w:num w:numId="6" w16cid:durableId="2060396747">
    <w:abstractNumId w:val="6"/>
  </w:num>
  <w:num w:numId="7" w16cid:durableId="551700129">
    <w:abstractNumId w:val="16"/>
  </w:num>
  <w:num w:numId="8" w16cid:durableId="107042149">
    <w:abstractNumId w:val="14"/>
  </w:num>
  <w:num w:numId="9" w16cid:durableId="2126726217">
    <w:abstractNumId w:val="21"/>
  </w:num>
  <w:num w:numId="10" w16cid:durableId="591933654">
    <w:abstractNumId w:val="13"/>
  </w:num>
  <w:num w:numId="11" w16cid:durableId="1804730664">
    <w:abstractNumId w:val="26"/>
  </w:num>
  <w:num w:numId="12" w16cid:durableId="2006320740">
    <w:abstractNumId w:val="17"/>
  </w:num>
  <w:num w:numId="13" w16cid:durableId="547034373">
    <w:abstractNumId w:val="5"/>
  </w:num>
  <w:num w:numId="14" w16cid:durableId="1373112468">
    <w:abstractNumId w:val="9"/>
  </w:num>
  <w:num w:numId="15" w16cid:durableId="46926512">
    <w:abstractNumId w:val="11"/>
  </w:num>
  <w:num w:numId="16" w16cid:durableId="972368587">
    <w:abstractNumId w:val="20"/>
  </w:num>
  <w:num w:numId="17" w16cid:durableId="1237741490">
    <w:abstractNumId w:val="19"/>
  </w:num>
  <w:num w:numId="18" w16cid:durableId="1729570555">
    <w:abstractNumId w:val="2"/>
  </w:num>
  <w:num w:numId="19" w16cid:durableId="986516975">
    <w:abstractNumId w:val="23"/>
  </w:num>
  <w:num w:numId="20" w16cid:durableId="1630354043">
    <w:abstractNumId w:val="8"/>
  </w:num>
  <w:num w:numId="21" w16cid:durableId="1948269448">
    <w:abstractNumId w:val="4"/>
  </w:num>
  <w:num w:numId="22" w16cid:durableId="664093830">
    <w:abstractNumId w:val="27"/>
  </w:num>
  <w:num w:numId="23" w16cid:durableId="1733965726">
    <w:abstractNumId w:val="22"/>
  </w:num>
  <w:num w:numId="24" w16cid:durableId="226384113">
    <w:abstractNumId w:val="18"/>
  </w:num>
  <w:num w:numId="25" w16cid:durableId="1006204629">
    <w:abstractNumId w:val="1"/>
  </w:num>
  <w:num w:numId="26" w16cid:durableId="992560419">
    <w:abstractNumId w:val="0"/>
  </w:num>
  <w:num w:numId="27" w16cid:durableId="1895966765">
    <w:abstractNumId w:val="25"/>
  </w:num>
  <w:num w:numId="28" w16cid:durableId="1820733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0F2BE6"/>
    <w:rsid w:val="00177F65"/>
    <w:rsid w:val="0019451E"/>
    <w:rsid w:val="002A05B2"/>
    <w:rsid w:val="002A212F"/>
    <w:rsid w:val="002F40F0"/>
    <w:rsid w:val="00332506"/>
    <w:rsid w:val="00332AC1"/>
    <w:rsid w:val="0037785F"/>
    <w:rsid w:val="003968B5"/>
    <w:rsid w:val="004946B9"/>
    <w:rsid w:val="004D2042"/>
    <w:rsid w:val="00542232"/>
    <w:rsid w:val="005427DE"/>
    <w:rsid w:val="00557BC0"/>
    <w:rsid w:val="00560ADF"/>
    <w:rsid w:val="005A0000"/>
    <w:rsid w:val="005C09D3"/>
    <w:rsid w:val="006223D9"/>
    <w:rsid w:val="006977B2"/>
    <w:rsid w:val="0073781A"/>
    <w:rsid w:val="00792C1D"/>
    <w:rsid w:val="007E62CC"/>
    <w:rsid w:val="00880E3A"/>
    <w:rsid w:val="008F0EEF"/>
    <w:rsid w:val="00910A60"/>
    <w:rsid w:val="009247BD"/>
    <w:rsid w:val="00977151"/>
    <w:rsid w:val="00996EDF"/>
    <w:rsid w:val="009D0584"/>
    <w:rsid w:val="00A00CA0"/>
    <w:rsid w:val="00B25017"/>
    <w:rsid w:val="00B25F31"/>
    <w:rsid w:val="00BC2EF5"/>
    <w:rsid w:val="00BC3E5E"/>
    <w:rsid w:val="00C44F41"/>
    <w:rsid w:val="00C81E3A"/>
    <w:rsid w:val="00C8781E"/>
    <w:rsid w:val="00CA0147"/>
    <w:rsid w:val="00CC316F"/>
    <w:rsid w:val="00CC5772"/>
    <w:rsid w:val="00CE7CF9"/>
    <w:rsid w:val="00D029D1"/>
    <w:rsid w:val="00E17235"/>
    <w:rsid w:val="00E63228"/>
    <w:rsid w:val="00ED00DD"/>
    <w:rsid w:val="00F6099C"/>
    <w:rsid w:val="00F670A4"/>
    <w:rsid w:val="00FD0D9D"/>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readinglist.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hoolreadinglis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3612</Words>
  <Characters>23879</Characters>
  <Application>Microsoft Office Word</Application>
  <DocSecurity>0</DocSecurity>
  <Lines>404</Lines>
  <Paragraphs>83</Paragraphs>
  <ScaleCrop>false</ScaleCrop>
  <Company/>
  <LinksUpToDate>false</LinksUpToDate>
  <CharactersWithSpaces>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Reading List https://schoolreadinglist.co.uk</dc:creator>
  <cp:keywords/>
  <dc:description/>
  <cp:lastModifiedBy>Tom Tolkien</cp:lastModifiedBy>
  <cp:revision>3</cp:revision>
  <dcterms:created xsi:type="dcterms:W3CDTF">2025-11-11T00:02:00Z</dcterms:created>
  <dcterms:modified xsi:type="dcterms:W3CDTF">2025-11-11T00:05:00Z</dcterms:modified>
</cp:coreProperties>
</file>